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804"/>
      </w:tblGrid>
      <w:tr w:rsidR="00AA73BB" w:rsidRPr="00605048" w14:paraId="083308F8" w14:textId="77777777" w:rsidTr="00F80EE7">
        <w:trPr>
          <w:trHeight w:val="1980"/>
        </w:trPr>
        <w:tc>
          <w:tcPr>
            <w:tcW w:w="2376" w:type="dxa"/>
          </w:tcPr>
          <w:p w14:paraId="1CBF088B" w14:textId="77777777" w:rsidR="00AA73BB" w:rsidRPr="00605048" w:rsidRDefault="00AA73BB" w:rsidP="00F80EE7">
            <w:r w:rsidRPr="00605048">
              <w:rPr>
                <w:noProof/>
              </w:rPr>
              <w:drawing>
                <wp:inline distT="0" distB="0" distL="0" distR="0" wp14:anchorId="547F2ACE" wp14:editId="2D9A0132">
                  <wp:extent cx="1271579" cy="1212850"/>
                  <wp:effectExtent l="0" t="0" r="508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441" cy="1232749"/>
                          </a:xfrm>
                          <a:prstGeom prst="rect">
                            <a:avLst/>
                          </a:prstGeom>
                          <a:noFill/>
                          <a:ln>
                            <a:noFill/>
                          </a:ln>
                        </pic:spPr>
                      </pic:pic>
                    </a:graphicData>
                  </a:graphic>
                </wp:inline>
              </w:drawing>
            </w:r>
          </w:p>
        </w:tc>
        <w:tc>
          <w:tcPr>
            <w:tcW w:w="6804" w:type="dxa"/>
          </w:tcPr>
          <w:p w14:paraId="67B78566" w14:textId="4816CF85" w:rsidR="00AA73BB" w:rsidRPr="00605048" w:rsidRDefault="00AA73BB" w:rsidP="00F80EE7">
            <w:pPr>
              <w:jc w:val="right"/>
              <w:rPr>
                <w:rFonts w:ascii="Trebuchet MS" w:hAnsi="Trebuchet MS" w:cs="Courier New"/>
                <w:sz w:val="36"/>
                <w:szCs w:val="36"/>
              </w:rPr>
            </w:pPr>
            <w:r w:rsidRPr="00605048">
              <w:rPr>
                <w:rFonts w:ascii="Verdana" w:hAnsi="Verdana" w:cs="Courier New"/>
                <w:sz w:val="36"/>
                <w:szCs w:val="36"/>
              </w:rPr>
              <w:t>Adviesraad Sociaal Domein Zuidplas</w:t>
            </w:r>
          </w:p>
          <w:p w14:paraId="06859025" w14:textId="0A54B147" w:rsidR="00AA73BB" w:rsidRPr="00EF145B" w:rsidRDefault="00AA73BB" w:rsidP="00F80EE7">
            <w:pPr>
              <w:jc w:val="right"/>
              <w:rPr>
                <w:rFonts w:ascii="Verdana" w:hAnsi="Verdana"/>
              </w:rPr>
            </w:pPr>
          </w:p>
          <w:p w14:paraId="4CF7991B" w14:textId="77777777" w:rsidR="00AA73BB" w:rsidRPr="00605048" w:rsidRDefault="00AA73BB" w:rsidP="00F80EE7">
            <w:pPr>
              <w:rPr>
                <w:rFonts w:ascii="Verdana" w:hAnsi="Verdana"/>
                <w:sz w:val="18"/>
                <w:szCs w:val="18"/>
              </w:rPr>
            </w:pPr>
          </w:p>
          <w:p w14:paraId="51B98D74" w14:textId="77777777" w:rsidR="00AA73BB" w:rsidRPr="00605048" w:rsidRDefault="00AA73BB" w:rsidP="00F80EE7">
            <w:pPr>
              <w:rPr>
                <w:rFonts w:ascii="Verdana" w:hAnsi="Verdana"/>
                <w:sz w:val="18"/>
                <w:szCs w:val="18"/>
              </w:rPr>
            </w:pPr>
          </w:p>
          <w:p w14:paraId="56748384" w14:textId="3BF67D4E" w:rsidR="00AA73BB" w:rsidRDefault="00315A3B" w:rsidP="00F80EE7">
            <w:pPr>
              <w:jc w:val="right"/>
              <w:rPr>
                <w:rFonts w:ascii="Verdana" w:hAnsi="Verdana"/>
                <w:sz w:val="18"/>
                <w:szCs w:val="18"/>
              </w:rPr>
            </w:pPr>
            <w:r>
              <w:rPr>
                <w:rFonts w:ascii="Verdana" w:hAnsi="Verdana"/>
                <w:sz w:val="18"/>
                <w:szCs w:val="18"/>
              </w:rPr>
              <w:t>’s Gravenwal 27</w:t>
            </w:r>
          </w:p>
          <w:p w14:paraId="4EE639C4" w14:textId="78A01114" w:rsidR="00AA73BB" w:rsidRDefault="00315A3B" w:rsidP="00315A3B">
            <w:pPr>
              <w:jc w:val="right"/>
              <w:rPr>
                <w:rFonts w:ascii="Verdana" w:hAnsi="Verdana"/>
                <w:sz w:val="18"/>
                <w:szCs w:val="18"/>
              </w:rPr>
            </w:pPr>
            <w:r>
              <w:rPr>
                <w:rFonts w:ascii="Verdana" w:hAnsi="Verdana"/>
                <w:sz w:val="18"/>
                <w:szCs w:val="18"/>
              </w:rPr>
              <w:t xml:space="preserve">2761 JG </w:t>
            </w:r>
            <w:r w:rsidR="00AA73BB">
              <w:rPr>
                <w:rFonts w:ascii="Verdana" w:hAnsi="Verdana"/>
                <w:sz w:val="18"/>
                <w:szCs w:val="18"/>
              </w:rPr>
              <w:t xml:space="preserve"> Zevenhuizen</w:t>
            </w:r>
          </w:p>
          <w:p w14:paraId="7142F3BC" w14:textId="77777777" w:rsidR="00AA73BB" w:rsidRPr="00605048" w:rsidRDefault="00AA73BB" w:rsidP="00F80EE7">
            <w:pPr>
              <w:tabs>
                <w:tab w:val="left" w:pos="1200"/>
                <w:tab w:val="right" w:pos="6588"/>
              </w:tabs>
              <w:rPr>
                <w:rFonts w:ascii="Verdana" w:hAnsi="Verdana"/>
                <w:sz w:val="18"/>
                <w:szCs w:val="18"/>
              </w:rPr>
            </w:pPr>
          </w:p>
          <w:p w14:paraId="308D63D7" w14:textId="77777777" w:rsidR="00AA73BB" w:rsidRPr="00605048" w:rsidRDefault="00AA73BB" w:rsidP="00F80EE7">
            <w:pPr>
              <w:jc w:val="right"/>
              <w:rPr>
                <w:rFonts w:ascii="Verdana" w:hAnsi="Verdana"/>
                <w:sz w:val="18"/>
                <w:szCs w:val="18"/>
              </w:rPr>
            </w:pPr>
            <w:r w:rsidRPr="00605048">
              <w:rPr>
                <w:rFonts w:ascii="Verdana" w:hAnsi="Verdana"/>
                <w:sz w:val="18"/>
                <w:szCs w:val="18"/>
              </w:rPr>
              <w:t>secretaris</w:t>
            </w:r>
            <w:r>
              <w:rPr>
                <w:rFonts w:ascii="Verdana" w:hAnsi="Verdana"/>
                <w:sz w:val="18"/>
                <w:szCs w:val="18"/>
              </w:rPr>
              <w:t>@adviesraadsociaaldomeinzuidplas.nl</w:t>
            </w:r>
          </w:p>
          <w:p w14:paraId="3B3C025A" w14:textId="77777777" w:rsidR="00AA73BB" w:rsidRPr="00605048" w:rsidRDefault="00AA73BB" w:rsidP="00F80EE7">
            <w:pPr>
              <w:jc w:val="right"/>
            </w:pPr>
            <w:r w:rsidRPr="00605048">
              <w:t>www.advies</w:t>
            </w:r>
            <w:r>
              <w:t>raadsociaaldomein</w:t>
            </w:r>
            <w:r w:rsidRPr="00605048">
              <w:t>zuidplas.nl</w:t>
            </w:r>
          </w:p>
        </w:tc>
      </w:tr>
    </w:tbl>
    <w:p w14:paraId="12347FD4" w14:textId="77777777" w:rsidR="00974677" w:rsidRDefault="00974677" w:rsidP="00315A3B">
      <w:pPr>
        <w:spacing w:after="0" w:line="22" w:lineRule="atLeast"/>
        <w:rPr>
          <w:rFonts w:ascii="Verdana" w:hAnsi="Verdana"/>
        </w:rPr>
      </w:pPr>
    </w:p>
    <w:p w14:paraId="47C8F6DE" w14:textId="412C2B2B" w:rsidR="00AA73BB" w:rsidRDefault="00AA73BB" w:rsidP="00315A3B">
      <w:pPr>
        <w:spacing w:after="0" w:line="22" w:lineRule="atLeast"/>
        <w:rPr>
          <w:rFonts w:ascii="Verdana" w:hAnsi="Verdana"/>
        </w:rPr>
      </w:pPr>
      <w:r w:rsidRPr="00EF145B">
        <w:rPr>
          <w:rFonts w:ascii="Verdana" w:hAnsi="Verdana"/>
        </w:rPr>
        <w:t>Datum:</w:t>
      </w:r>
      <w:r>
        <w:rPr>
          <w:rFonts w:ascii="Verdana" w:hAnsi="Verdana"/>
        </w:rPr>
        <w:t xml:space="preserve"> </w:t>
      </w:r>
      <w:r w:rsidR="0086452C">
        <w:rPr>
          <w:rFonts w:ascii="Verdana" w:hAnsi="Verdana"/>
        </w:rPr>
        <w:t>30 juli 2023</w:t>
      </w:r>
    </w:p>
    <w:p w14:paraId="695CFFD9" w14:textId="6BE47A40" w:rsidR="00126178" w:rsidRPr="008E4AD4" w:rsidRDefault="008E4AD4" w:rsidP="008E4AD4">
      <w:pPr>
        <w:spacing w:after="0" w:line="22" w:lineRule="atLeast"/>
        <w:rPr>
          <w:rFonts w:ascii="Verdana" w:hAnsi="Verdana"/>
        </w:rPr>
      </w:pPr>
      <w:r>
        <w:rPr>
          <w:rFonts w:ascii="Verdana" w:hAnsi="Verdana"/>
        </w:rPr>
        <w:t>Onderwerp</w:t>
      </w:r>
      <w:r w:rsidR="00AA73BB" w:rsidRPr="00EF145B">
        <w:rPr>
          <w:rFonts w:ascii="Verdana" w:hAnsi="Verdana"/>
        </w:rPr>
        <w:t xml:space="preserve">: </w:t>
      </w:r>
      <w:r w:rsidR="0086452C">
        <w:rPr>
          <w:rFonts w:ascii="Verdana" w:hAnsi="Verdana"/>
        </w:rPr>
        <w:t xml:space="preserve">Beleidsregels tegemoetkoming </w:t>
      </w:r>
      <w:r w:rsidR="00213E34">
        <w:rPr>
          <w:rFonts w:ascii="Verdana" w:hAnsi="Verdana"/>
        </w:rPr>
        <w:t xml:space="preserve">kosten </w:t>
      </w:r>
      <w:r w:rsidR="0086452C">
        <w:rPr>
          <w:rFonts w:ascii="Verdana" w:hAnsi="Verdana"/>
        </w:rPr>
        <w:t>kinderopvang</w:t>
      </w:r>
    </w:p>
    <w:p w14:paraId="2FD01D52" w14:textId="77777777" w:rsidR="00126178" w:rsidRDefault="00126178" w:rsidP="00126178">
      <w:pPr>
        <w:rPr>
          <w:rFonts w:ascii="Arial" w:hAnsi="Arial" w:cs="Arial"/>
        </w:rPr>
      </w:pPr>
    </w:p>
    <w:p w14:paraId="37AE7367" w14:textId="77777777" w:rsidR="00213E34" w:rsidRDefault="00213E34" w:rsidP="008E4AD4">
      <w:pPr>
        <w:spacing w:after="0" w:line="22" w:lineRule="atLeast"/>
        <w:rPr>
          <w:rFonts w:ascii="Verdana" w:hAnsi="Verdana"/>
        </w:rPr>
      </w:pPr>
    </w:p>
    <w:p w14:paraId="5E01A56F" w14:textId="3732ECAD" w:rsidR="00126178" w:rsidRDefault="00126178" w:rsidP="008E4AD4">
      <w:pPr>
        <w:spacing w:after="0" w:line="22" w:lineRule="atLeast"/>
        <w:rPr>
          <w:rFonts w:ascii="Verdana" w:hAnsi="Verdana"/>
        </w:rPr>
      </w:pPr>
      <w:r w:rsidRPr="008E4AD4">
        <w:rPr>
          <w:rFonts w:ascii="Verdana" w:hAnsi="Verdana"/>
        </w:rPr>
        <w:t>Geacht college,</w:t>
      </w:r>
    </w:p>
    <w:p w14:paraId="3B0F6886" w14:textId="77777777" w:rsidR="008E4AD4" w:rsidRPr="008E4AD4" w:rsidRDefault="008E4AD4" w:rsidP="008E4AD4">
      <w:pPr>
        <w:spacing w:after="0" w:line="22" w:lineRule="atLeast"/>
        <w:rPr>
          <w:rFonts w:ascii="Verdana" w:hAnsi="Verdana"/>
        </w:rPr>
      </w:pPr>
    </w:p>
    <w:p w14:paraId="4603DBF6" w14:textId="77777777" w:rsidR="0086452C" w:rsidRDefault="0086452C" w:rsidP="0086452C">
      <w:pPr>
        <w:spacing w:after="0" w:line="22" w:lineRule="atLeast"/>
        <w:rPr>
          <w:rFonts w:ascii="Verdana" w:hAnsi="Verdana"/>
        </w:rPr>
      </w:pPr>
      <w:r w:rsidRPr="0086452C">
        <w:rPr>
          <w:rFonts w:ascii="Verdana" w:hAnsi="Verdana"/>
        </w:rPr>
        <w:t>In het college zijn de beleidsregels tegemoetkoming kinderopvang vastgesteld, met daarin de aanpassing voor de vergoeding van de kosten kinderopvang op basis van sociaal medische indicatie.</w:t>
      </w:r>
    </w:p>
    <w:p w14:paraId="65B1165B" w14:textId="77777777" w:rsidR="0086452C" w:rsidRPr="0086452C" w:rsidRDefault="0086452C" w:rsidP="0086452C">
      <w:pPr>
        <w:spacing w:after="0" w:line="22" w:lineRule="atLeast"/>
        <w:rPr>
          <w:rFonts w:ascii="Verdana" w:hAnsi="Verdana"/>
        </w:rPr>
      </w:pPr>
    </w:p>
    <w:p w14:paraId="1D1A3B58" w14:textId="648C780C" w:rsidR="0086452C" w:rsidRDefault="0086452C" w:rsidP="0086452C">
      <w:pPr>
        <w:spacing w:after="0" w:line="22" w:lineRule="atLeast"/>
        <w:rPr>
          <w:rFonts w:ascii="Verdana" w:hAnsi="Verdana"/>
        </w:rPr>
      </w:pPr>
      <w:r w:rsidRPr="0086452C">
        <w:rPr>
          <w:rFonts w:ascii="Verdana" w:hAnsi="Verdana"/>
        </w:rPr>
        <w:t xml:space="preserve">De adviesraad is positief over het feit dat de regeling materieel gelijk wordt getrokken met de regeling die door de belastingdienst wordt uitgevoerd. Goed dat het maandinkomen, in plaats van het jaarinkomen wordt gehanteerd. Dit is voor ouders duidelijk waardoor de kans op terugvordering wordt geminimaliseerd. </w:t>
      </w:r>
    </w:p>
    <w:p w14:paraId="4F59893F" w14:textId="77777777" w:rsidR="0086452C" w:rsidRPr="0086452C" w:rsidRDefault="0086452C" w:rsidP="0086452C">
      <w:pPr>
        <w:spacing w:after="0" w:line="22" w:lineRule="atLeast"/>
        <w:rPr>
          <w:rFonts w:ascii="Verdana" w:hAnsi="Verdana"/>
        </w:rPr>
      </w:pPr>
    </w:p>
    <w:p w14:paraId="126363AE" w14:textId="17F0EE39" w:rsidR="0086452C" w:rsidRPr="0086452C" w:rsidRDefault="0086452C" w:rsidP="0086452C">
      <w:pPr>
        <w:spacing w:after="0" w:line="22" w:lineRule="atLeast"/>
        <w:rPr>
          <w:rFonts w:ascii="Verdana" w:hAnsi="Verdana"/>
        </w:rPr>
      </w:pPr>
      <w:r w:rsidRPr="0086452C">
        <w:rPr>
          <w:rFonts w:ascii="Verdana" w:hAnsi="Verdana"/>
        </w:rPr>
        <w:t xml:space="preserve">Wij dringen </w:t>
      </w:r>
      <w:r w:rsidR="00D1464E" w:rsidRPr="0086452C">
        <w:rPr>
          <w:rFonts w:ascii="Verdana" w:hAnsi="Verdana"/>
        </w:rPr>
        <w:t>er</w:t>
      </w:r>
      <w:r w:rsidR="00D1464E">
        <w:rPr>
          <w:rFonts w:ascii="Verdana" w:hAnsi="Verdana"/>
        </w:rPr>
        <w:t>opaan</w:t>
      </w:r>
      <w:r w:rsidRPr="0086452C">
        <w:rPr>
          <w:rFonts w:ascii="Verdana" w:hAnsi="Verdana"/>
        </w:rPr>
        <w:t xml:space="preserve"> om deze aanpassing van de regels </w:t>
      </w:r>
      <w:r>
        <w:rPr>
          <w:rFonts w:ascii="Verdana" w:hAnsi="Verdana"/>
        </w:rPr>
        <w:t xml:space="preserve">breed </w:t>
      </w:r>
      <w:r w:rsidRPr="0086452C">
        <w:rPr>
          <w:rFonts w:ascii="Verdana" w:hAnsi="Verdana"/>
        </w:rPr>
        <w:t>te communiceren.</w:t>
      </w:r>
    </w:p>
    <w:p w14:paraId="66ECD325" w14:textId="77777777" w:rsidR="00315A3B" w:rsidRDefault="00315A3B" w:rsidP="00315A3B">
      <w:pPr>
        <w:pStyle w:val="Normaalweb"/>
        <w:spacing w:before="0" w:beforeAutospacing="0" w:after="0" w:afterAutospacing="0"/>
        <w:rPr>
          <w:rFonts w:ascii="Calibri" w:hAnsi="Calibri" w:cs="Calibri"/>
          <w:sz w:val="22"/>
          <w:szCs w:val="22"/>
        </w:rPr>
      </w:pPr>
      <w:r>
        <w:rPr>
          <w:rFonts w:ascii="Calibri" w:hAnsi="Calibri" w:cs="Calibri"/>
          <w:sz w:val="22"/>
          <w:szCs w:val="22"/>
        </w:rPr>
        <w:t> </w:t>
      </w:r>
    </w:p>
    <w:p w14:paraId="5C70091F" w14:textId="77777777" w:rsidR="00974677" w:rsidRDefault="00974677" w:rsidP="00315A3B">
      <w:pPr>
        <w:pStyle w:val="Normaalweb"/>
        <w:spacing w:before="0" w:beforeAutospacing="0" w:after="0" w:afterAutospacing="0"/>
        <w:rPr>
          <w:rFonts w:ascii="Calibri" w:hAnsi="Calibri" w:cs="Calibri"/>
          <w:sz w:val="22"/>
          <w:szCs w:val="22"/>
        </w:rPr>
      </w:pPr>
    </w:p>
    <w:p w14:paraId="6E80878E" w14:textId="77777777" w:rsidR="00974677" w:rsidRDefault="00974677" w:rsidP="00974677">
      <w:pPr>
        <w:spacing w:after="0"/>
        <w:rPr>
          <w:rFonts w:ascii="Verdana" w:hAnsi="Verdana" w:cs="Arial"/>
        </w:rPr>
      </w:pPr>
    </w:p>
    <w:p w14:paraId="53DD4227" w14:textId="60FE0EDC" w:rsidR="00974677" w:rsidRDefault="00974677" w:rsidP="00974677">
      <w:pPr>
        <w:spacing w:after="0"/>
        <w:rPr>
          <w:rFonts w:ascii="Verdana" w:hAnsi="Verdana" w:cs="Arial"/>
        </w:rPr>
      </w:pPr>
      <w:r>
        <w:rPr>
          <w:rFonts w:ascii="Verdana" w:hAnsi="Verdana" w:cs="Arial"/>
        </w:rPr>
        <w:t>Met vriendelijke groet,</w:t>
      </w:r>
    </w:p>
    <w:p w14:paraId="2A62BB9F" w14:textId="15034B2E" w:rsidR="00974677" w:rsidRDefault="00974677" w:rsidP="00974677">
      <w:pPr>
        <w:spacing w:after="0"/>
        <w:rPr>
          <w:rFonts w:ascii="Verdana" w:hAnsi="Verdana" w:cs="Arial"/>
        </w:rPr>
      </w:pPr>
      <w:r>
        <w:rPr>
          <w:rFonts w:ascii="Verdana" w:hAnsi="Verdana" w:cs="Arial"/>
          <w:noProof/>
        </w:rPr>
        <mc:AlternateContent>
          <mc:Choice Requires="wpi">
            <w:drawing>
              <wp:anchor distT="0" distB="0" distL="114300" distR="114300" simplePos="0" relativeHeight="251661312" behindDoc="0" locked="0" layoutInCell="1" allowOverlap="1" wp14:anchorId="52D0AB45" wp14:editId="04245F20">
                <wp:simplePos x="0" y="0"/>
                <wp:positionH relativeFrom="column">
                  <wp:posOffset>2986405</wp:posOffset>
                </wp:positionH>
                <wp:positionV relativeFrom="paragraph">
                  <wp:posOffset>354330</wp:posOffset>
                </wp:positionV>
                <wp:extent cx="952500" cy="617220"/>
                <wp:effectExtent l="38100" t="57150" r="19050" b="49530"/>
                <wp:wrapNone/>
                <wp:docPr id="2" name="Inkt 2"/>
                <wp:cNvGraphicFramePr/>
                <a:graphic xmlns:a="http://schemas.openxmlformats.org/drawingml/2006/main">
                  <a:graphicData uri="http://schemas.microsoft.com/office/word/2010/wordprocessingInk">
                    <w14:contentPart bwMode="auto" r:id="rId6">
                      <w14:nvContentPartPr>
                        <w14:cNvContentPartPr/>
                      </w14:nvContentPartPr>
                      <w14:xfrm>
                        <a:off x="0" y="0"/>
                        <a:ext cx="952500" cy="617220"/>
                      </w14:xfrm>
                    </w14:contentPart>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94249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234.45pt;margin-top:27.2pt;width:76.4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">
                <v:imagedata r:id="rId7" o:title=""/>
              </v:shape>
            </w:pict>
          </mc:Fallback>
        </mc:AlternateContent>
      </w:r>
      <w:r>
        <w:rPr>
          <w:noProof/>
        </w:rPr>
        <w:drawing>
          <wp:inline distT="0" distB="0" distL="0" distR="0" wp14:anchorId="4C22D1DB" wp14:editId="6F1F0FF9">
            <wp:extent cx="954405" cy="8013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8"/>
                    <a:stretch>
                      <a:fillRect/>
                    </a:stretch>
                  </pic:blipFill>
                  <pic:spPr>
                    <a:xfrm>
                      <a:off x="0" y="0"/>
                      <a:ext cx="954405" cy="801370"/>
                    </a:xfrm>
                    <a:prstGeom prst="rect">
                      <a:avLst/>
                    </a:prstGeom>
                  </pic:spPr>
                </pic:pic>
              </a:graphicData>
            </a:graphic>
          </wp:inline>
        </w:drawing>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p>
    <w:p w14:paraId="28C4866C" w14:textId="77777777" w:rsidR="00974677" w:rsidRDefault="00974677" w:rsidP="00974677">
      <w:pPr>
        <w:spacing w:after="0"/>
        <w:rPr>
          <w:rFonts w:ascii="Verdana" w:hAnsi="Verdana" w:cs="Arial"/>
        </w:rPr>
      </w:pPr>
    </w:p>
    <w:p w14:paraId="1665B7E7" w14:textId="77777777" w:rsidR="00974677" w:rsidRPr="0033441C" w:rsidRDefault="00974677" w:rsidP="00974677">
      <w:pPr>
        <w:spacing w:after="0"/>
        <w:rPr>
          <w:rFonts w:ascii="Verdana" w:hAnsi="Verdana" w:cs="Arial"/>
        </w:rPr>
      </w:pPr>
      <w:r>
        <w:rPr>
          <w:rFonts w:ascii="Verdana" w:hAnsi="Verdana" w:cs="Arial"/>
        </w:rPr>
        <w:t xml:space="preserve">A.P. </w:t>
      </w:r>
      <w:r w:rsidRPr="0033441C">
        <w:rPr>
          <w:rFonts w:ascii="Verdana" w:hAnsi="Verdana" w:cs="Arial"/>
        </w:rPr>
        <w:t>Van Sprang</w:t>
      </w:r>
      <w:r w:rsidRPr="0033441C">
        <w:rPr>
          <w:rFonts w:ascii="Verdana" w:hAnsi="Verdana" w:cs="Arial"/>
        </w:rPr>
        <w:tab/>
      </w:r>
      <w:r w:rsidRPr="0033441C">
        <w:rPr>
          <w:rFonts w:ascii="Verdana" w:hAnsi="Verdana" w:cs="Arial"/>
        </w:rPr>
        <w:tab/>
      </w:r>
      <w:r w:rsidRPr="0033441C">
        <w:rPr>
          <w:rFonts w:ascii="Verdana" w:hAnsi="Verdana" w:cs="Arial"/>
        </w:rPr>
        <w:tab/>
      </w:r>
      <w:r w:rsidRPr="0033441C">
        <w:rPr>
          <w:rFonts w:ascii="Verdana" w:hAnsi="Verdana" w:cs="Arial"/>
        </w:rPr>
        <w:tab/>
      </w:r>
      <w:r w:rsidRPr="0033441C">
        <w:rPr>
          <w:rFonts w:ascii="Verdana" w:hAnsi="Verdana" w:cs="Arial"/>
        </w:rPr>
        <w:tab/>
        <w:t>J.F.M. Eliens</w:t>
      </w:r>
    </w:p>
    <w:p w14:paraId="574CC427" w14:textId="77777777" w:rsidR="00974677" w:rsidRPr="008E381C" w:rsidRDefault="00974677" w:rsidP="00974677">
      <w:pPr>
        <w:spacing w:after="0"/>
        <w:rPr>
          <w:rFonts w:ascii="Verdana" w:hAnsi="Verdana" w:cs="Arial"/>
        </w:rPr>
      </w:pPr>
      <w:r w:rsidRPr="003F09FC">
        <w:rPr>
          <w:rFonts w:ascii="Verdana" w:hAnsi="Verdana" w:cs="Arial"/>
          <w:sz w:val="16"/>
          <w:szCs w:val="16"/>
        </w:rPr>
        <w:t>(Voorzitter)</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3F09FC">
        <w:rPr>
          <w:rFonts w:ascii="Verdana" w:hAnsi="Verdana" w:cs="Arial"/>
          <w:sz w:val="16"/>
          <w:szCs w:val="16"/>
        </w:rPr>
        <w:t>(Secretaris)</w:t>
      </w:r>
    </w:p>
    <w:p w14:paraId="370DDE97" w14:textId="77777777" w:rsidR="00974677" w:rsidRDefault="00974677" w:rsidP="00974677">
      <w:pPr>
        <w:spacing w:after="0"/>
      </w:pPr>
    </w:p>
    <w:p w14:paraId="2A211934" w14:textId="77777777" w:rsidR="00974677" w:rsidRDefault="00974677" w:rsidP="00974677">
      <w:pPr>
        <w:spacing w:after="0"/>
      </w:pPr>
    </w:p>
    <w:p w14:paraId="0BE1BF9C" w14:textId="77777777" w:rsidR="00974677" w:rsidRDefault="00974677" w:rsidP="00315A3B">
      <w:pPr>
        <w:pStyle w:val="Normaalweb"/>
        <w:spacing w:before="0" w:beforeAutospacing="0" w:after="0" w:afterAutospacing="0"/>
        <w:rPr>
          <w:rFonts w:ascii="Calibri" w:hAnsi="Calibri" w:cs="Calibri"/>
          <w:sz w:val="22"/>
          <w:szCs w:val="22"/>
        </w:rPr>
      </w:pPr>
    </w:p>
    <w:sectPr w:rsidR="00974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2B5"/>
    <w:multiLevelType w:val="hybridMultilevel"/>
    <w:tmpl w:val="1972A61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72E7291"/>
    <w:multiLevelType w:val="hybridMultilevel"/>
    <w:tmpl w:val="54B4E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436113"/>
    <w:multiLevelType w:val="hybridMultilevel"/>
    <w:tmpl w:val="D2164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556AA"/>
    <w:multiLevelType w:val="hybridMultilevel"/>
    <w:tmpl w:val="EE640CD6"/>
    <w:lvl w:ilvl="0" w:tplc="A12A3D7A">
      <w:numFmt w:val="bullet"/>
      <w:lvlText w:val="-"/>
      <w:lvlJc w:val="left"/>
      <w:pPr>
        <w:ind w:left="1440" w:hanging="360"/>
      </w:pPr>
      <w:rPr>
        <w:rFonts w:ascii="Calibri" w:eastAsia="Times New Roman"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D902E81"/>
    <w:multiLevelType w:val="hybridMultilevel"/>
    <w:tmpl w:val="EAB246AC"/>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0C91FEF"/>
    <w:multiLevelType w:val="hybridMultilevel"/>
    <w:tmpl w:val="5FC45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2B0516"/>
    <w:multiLevelType w:val="hybridMultilevel"/>
    <w:tmpl w:val="C26C4E46"/>
    <w:lvl w:ilvl="0" w:tplc="BFFE0E8E">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05793A"/>
    <w:multiLevelType w:val="hybridMultilevel"/>
    <w:tmpl w:val="88D6F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57719102">
    <w:abstractNumId w:val="1"/>
  </w:num>
  <w:num w:numId="2" w16cid:durableId="1626154257">
    <w:abstractNumId w:val="6"/>
  </w:num>
  <w:num w:numId="3" w16cid:durableId="993874159">
    <w:abstractNumId w:val="2"/>
  </w:num>
  <w:num w:numId="4" w16cid:durableId="383481986">
    <w:abstractNumId w:val="5"/>
  </w:num>
  <w:num w:numId="5" w16cid:durableId="1355956658">
    <w:abstractNumId w:val="0"/>
  </w:num>
  <w:num w:numId="6" w16cid:durableId="818231499">
    <w:abstractNumId w:val="7"/>
  </w:num>
  <w:num w:numId="7" w16cid:durableId="1567908777">
    <w:abstractNumId w:val="4"/>
  </w:num>
  <w:num w:numId="8" w16cid:durableId="2143965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161F5"/>
    <w:rsid w:val="0002237F"/>
    <w:rsid w:val="00023D44"/>
    <w:rsid w:val="00026C57"/>
    <w:rsid w:val="0004307F"/>
    <w:rsid w:val="00082AC8"/>
    <w:rsid w:val="000B6325"/>
    <w:rsid w:val="00126178"/>
    <w:rsid w:val="00165AE9"/>
    <w:rsid w:val="001717DC"/>
    <w:rsid w:val="001D59CD"/>
    <w:rsid w:val="001D64F1"/>
    <w:rsid w:val="001F1851"/>
    <w:rsid w:val="00205532"/>
    <w:rsid w:val="00213E34"/>
    <w:rsid w:val="002A36C7"/>
    <w:rsid w:val="002B55F0"/>
    <w:rsid w:val="0031020C"/>
    <w:rsid w:val="003112B7"/>
    <w:rsid w:val="00315A3B"/>
    <w:rsid w:val="003B4BCC"/>
    <w:rsid w:val="003C1AEB"/>
    <w:rsid w:val="003C7C48"/>
    <w:rsid w:val="003D7D08"/>
    <w:rsid w:val="0040391D"/>
    <w:rsid w:val="0043447A"/>
    <w:rsid w:val="00435AFE"/>
    <w:rsid w:val="0046135C"/>
    <w:rsid w:val="004C7F88"/>
    <w:rsid w:val="004D1F7D"/>
    <w:rsid w:val="004E60F3"/>
    <w:rsid w:val="004E7EE3"/>
    <w:rsid w:val="00520317"/>
    <w:rsid w:val="005431DB"/>
    <w:rsid w:val="005C66A2"/>
    <w:rsid w:val="005F6FC2"/>
    <w:rsid w:val="006C7980"/>
    <w:rsid w:val="006D049E"/>
    <w:rsid w:val="0071661D"/>
    <w:rsid w:val="0072561E"/>
    <w:rsid w:val="00725D29"/>
    <w:rsid w:val="0073239A"/>
    <w:rsid w:val="00735E6C"/>
    <w:rsid w:val="00756C4D"/>
    <w:rsid w:val="00785F6B"/>
    <w:rsid w:val="00791CDA"/>
    <w:rsid w:val="007B7691"/>
    <w:rsid w:val="00814269"/>
    <w:rsid w:val="0086452C"/>
    <w:rsid w:val="00880EE9"/>
    <w:rsid w:val="008C6286"/>
    <w:rsid w:val="008E4AD4"/>
    <w:rsid w:val="0096682A"/>
    <w:rsid w:val="00974677"/>
    <w:rsid w:val="00996F84"/>
    <w:rsid w:val="00A21530"/>
    <w:rsid w:val="00A57C4D"/>
    <w:rsid w:val="00A71F2A"/>
    <w:rsid w:val="00A8641A"/>
    <w:rsid w:val="00A9374E"/>
    <w:rsid w:val="00AA73BB"/>
    <w:rsid w:val="00AE38BC"/>
    <w:rsid w:val="00AF02B2"/>
    <w:rsid w:val="00B00C3C"/>
    <w:rsid w:val="00B0695D"/>
    <w:rsid w:val="00B25135"/>
    <w:rsid w:val="00B4034A"/>
    <w:rsid w:val="00B75009"/>
    <w:rsid w:val="00BA1D5D"/>
    <w:rsid w:val="00C07A8B"/>
    <w:rsid w:val="00C108D8"/>
    <w:rsid w:val="00C140A9"/>
    <w:rsid w:val="00C7519D"/>
    <w:rsid w:val="00C77E40"/>
    <w:rsid w:val="00C95BA9"/>
    <w:rsid w:val="00CE0D4F"/>
    <w:rsid w:val="00CF4D0D"/>
    <w:rsid w:val="00D05A95"/>
    <w:rsid w:val="00D1464E"/>
    <w:rsid w:val="00D26389"/>
    <w:rsid w:val="00D4266D"/>
    <w:rsid w:val="00DC7878"/>
    <w:rsid w:val="00E015E7"/>
    <w:rsid w:val="00E31882"/>
    <w:rsid w:val="00E349CB"/>
    <w:rsid w:val="00F5590A"/>
    <w:rsid w:val="00F71C43"/>
    <w:rsid w:val="00F84588"/>
    <w:rsid w:val="00FB1E9B"/>
    <w:rsid w:val="00FB6B64"/>
    <w:rsid w:val="00FF3869"/>
    <w:rsid w:val="00FF4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29E8"/>
  <w15:chartTrackingRefBased/>
  <w15:docId w15:val="{0A85E5F8-C372-4276-9EFF-CF874188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E38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E38BC"/>
    <w:rPr>
      <w:sz w:val="16"/>
      <w:szCs w:val="16"/>
    </w:rPr>
  </w:style>
  <w:style w:type="paragraph" w:styleId="Tekstopmerking">
    <w:name w:val="annotation text"/>
    <w:basedOn w:val="Standaard"/>
    <w:link w:val="TekstopmerkingChar"/>
    <w:uiPriority w:val="99"/>
    <w:unhideWhenUsed/>
    <w:rsid w:val="00AE38BC"/>
    <w:pPr>
      <w:spacing w:line="240" w:lineRule="auto"/>
    </w:pPr>
    <w:rPr>
      <w:sz w:val="20"/>
      <w:szCs w:val="20"/>
    </w:rPr>
  </w:style>
  <w:style w:type="character" w:customStyle="1" w:styleId="TekstopmerkingChar">
    <w:name w:val="Tekst opmerking Char"/>
    <w:basedOn w:val="Standaardalinea-lettertype"/>
    <w:link w:val="Tekstopmerking"/>
    <w:uiPriority w:val="99"/>
    <w:rsid w:val="00AE38BC"/>
    <w:rPr>
      <w:sz w:val="20"/>
      <w:szCs w:val="20"/>
    </w:rPr>
  </w:style>
  <w:style w:type="character" w:customStyle="1" w:styleId="cf01">
    <w:name w:val="cf01"/>
    <w:basedOn w:val="Standaardalinea-lettertype"/>
    <w:rsid w:val="005F6FC2"/>
    <w:rPr>
      <w:rFonts w:ascii="Segoe UI" w:hAnsi="Segoe UI" w:cs="Segoe UI" w:hint="default"/>
      <w:sz w:val="18"/>
      <w:szCs w:val="18"/>
    </w:rPr>
  </w:style>
  <w:style w:type="paragraph" w:styleId="Lijstalinea">
    <w:name w:val="List Paragraph"/>
    <w:basedOn w:val="Standaard"/>
    <w:uiPriority w:val="34"/>
    <w:qFormat/>
    <w:rsid w:val="00B75009"/>
    <w:pPr>
      <w:ind w:left="720"/>
      <w:contextualSpacing/>
    </w:pPr>
  </w:style>
  <w:style w:type="paragraph" w:styleId="Tekstzonderopmaak">
    <w:name w:val="Plain Text"/>
    <w:basedOn w:val="Standaard"/>
    <w:link w:val="TekstzonderopmaakChar"/>
    <w:uiPriority w:val="99"/>
    <w:semiHidden/>
    <w:unhideWhenUsed/>
    <w:rsid w:val="00023D4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23D44"/>
    <w:rPr>
      <w:rFonts w:ascii="Consolas" w:hAnsi="Consolas"/>
      <w:sz w:val="21"/>
      <w:szCs w:val="21"/>
    </w:rPr>
  </w:style>
  <w:style w:type="table" w:styleId="Tabelraster">
    <w:name w:val="Table Grid"/>
    <w:basedOn w:val="Standaardtabel"/>
    <w:uiPriority w:val="39"/>
    <w:rsid w:val="00AA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15A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1msonormal">
    <w:name w:val="v1msonormal"/>
    <w:basedOn w:val="Standaard"/>
    <w:rsid w:val="00082A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9148">
      <w:bodyDiv w:val="1"/>
      <w:marLeft w:val="0"/>
      <w:marRight w:val="0"/>
      <w:marTop w:val="0"/>
      <w:marBottom w:val="0"/>
      <w:divBdr>
        <w:top w:val="none" w:sz="0" w:space="0" w:color="auto"/>
        <w:left w:val="none" w:sz="0" w:space="0" w:color="auto"/>
        <w:bottom w:val="none" w:sz="0" w:space="0" w:color="auto"/>
        <w:right w:val="none" w:sz="0" w:space="0" w:color="auto"/>
      </w:divBdr>
    </w:div>
    <w:div w:id="227812652">
      <w:bodyDiv w:val="1"/>
      <w:marLeft w:val="0"/>
      <w:marRight w:val="0"/>
      <w:marTop w:val="0"/>
      <w:marBottom w:val="0"/>
      <w:divBdr>
        <w:top w:val="none" w:sz="0" w:space="0" w:color="auto"/>
        <w:left w:val="none" w:sz="0" w:space="0" w:color="auto"/>
        <w:bottom w:val="none" w:sz="0" w:space="0" w:color="auto"/>
        <w:right w:val="none" w:sz="0" w:space="0" w:color="auto"/>
      </w:divBdr>
    </w:div>
    <w:div w:id="270208707">
      <w:bodyDiv w:val="1"/>
      <w:marLeft w:val="0"/>
      <w:marRight w:val="0"/>
      <w:marTop w:val="0"/>
      <w:marBottom w:val="0"/>
      <w:divBdr>
        <w:top w:val="none" w:sz="0" w:space="0" w:color="auto"/>
        <w:left w:val="none" w:sz="0" w:space="0" w:color="auto"/>
        <w:bottom w:val="none" w:sz="0" w:space="0" w:color="auto"/>
        <w:right w:val="none" w:sz="0" w:space="0" w:color="auto"/>
      </w:divBdr>
    </w:div>
    <w:div w:id="372969967">
      <w:bodyDiv w:val="1"/>
      <w:marLeft w:val="0"/>
      <w:marRight w:val="0"/>
      <w:marTop w:val="0"/>
      <w:marBottom w:val="0"/>
      <w:divBdr>
        <w:top w:val="none" w:sz="0" w:space="0" w:color="auto"/>
        <w:left w:val="none" w:sz="0" w:space="0" w:color="auto"/>
        <w:bottom w:val="none" w:sz="0" w:space="0" w:color="auto"/>
        <w:right w:val="none" w:sz="0" w:space="0" w:color="auto"/>
      </w:divBdr>
    </w:div>
    <w:div w:id="1269003379">
      <w:bodyDiv w:val="1"/>
      <w:marLeft w:val="0"/>
      <w:marRight w:val="0"/>
      <w:marTop w:val="0"/>
      <w:marBottom w:val="0"/>
      <w:divBdr>
        <w:top w:val="none" w:sz="0" w:space="0" w:color="auto"/>
        <w:left w:val="none" w:sz="0" w:space="0" w:color="auto"/>
        <w:bottom w:val="none" w:sz="0" w:space="0" w:color="auto"/>
        <w:right w:val="none" w:sz="0" w:space="0" w:color="auto"/>
      </w:divBdr>
    </w:div>
    <w:div w:id="1787001745">
      <w:bodyDiv w:val="1"/>
      <w:marLeft w:val="0"/>
      <w:marRight w:val="0"/>
      <w:marTop w:val="0"/>
      <w:marBottom w:val="0"/>
      <w:divBdr>
        <w:top w:val="none" w:sz="0" w:space="0" w:color="auto"/>
        <w:left w:val="none" w:sz="0" w:space="0" w:color="auto"/>
        <w:bottom w:val="none" w:sz="0" w:space="0" w:color="auto"/>
        <w:right w:val="none" w:sz="0" w:space="0" w:color="auto"/>
      </w:divBdr>
    </w:div>
    <w:div w:id="20955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17T11:53:14.173"/>
    </inkml:context>
    <inkml:brush xml:id="br0">
      <inkml:brushProperty name="width" value="0.05" units="cm"/>
      <inkml:brushProperty name="height" value="0.05" units="cm"/>
    </inkml:brush>
  </inkml:definitions>
  <inkml:trace contextRef="#ctx0" brushRef="#br0">0 1119 24575,'0'-15'0,"34"-298"0,-13 153 0,-17 115 0,21-204 0,-25 3 0,-13 156 0,15 96 0,2 0 0,-1 0 0,7 8 0,-2-4 0,62 82 0,127 126 0,-50-60 0,-98-103 0,-4 3 0,-2 1 0,49 94 0,-76-120 0,-2 1 0,-1 0 0,-2 1 0,-2 0 0,-1 0 0,-3 1 0,-1 0 0,-4 53 0,-3-47 0,-3 0 0,-3-1 0,-26 76 0,25-92 0,0-1 0,-3 0 0,0-1 0,-3 0 0,0 0 0,0-1 0,-31 28 0,41-44 0,-1 0 0,0-1 0,0 0 0,0 0 0,-1-1 0,1 1 0,-1-1 0,-13 4 0,16-6 0,1-1 0,0 0 0,-1 0 0,1 0 0,0-1 0,-1 1 0,1-1 0,-1 0 0,0 0 0,1 0 0,-1-1 0,1 1 0,-1-1 0,1 0 0,0 0 0,-1 0 0,1-1 0,0 1 0,-6-3 0,1-1 0,0-1 0,1 0 0,0 0 0,1 0 0,0 0 0,0-1 0,0 0 0,1 0 0,0-1 0,1 0 0,0 0 0,1 0 0,-7-15 0,2 1 0,3 0 0,0-1 0,1 1 0,-2-28 0,6 7 0,1 0 0,3 0 0,17-79 0,53-126 0,-47 167 0,58-224 0,-74 254 0,-3 2 0,-3-2 0,-1 1 0,-9-61 0,3 89 0,0 1 0,-17-43 0,17 55 0,0 1 0,-2-1 0,0 0 0,0 1 0,0 1 0,-1-1 0,-1 0 0,0 1 0,-13-11 0,18 15 0,0 1 0,-1 1 0,0-1 0,0 0 0,0 1 0,0 0 0,0-1 0,0 1 0,0 0 0,-1 0 0,1 1 0,0-1 0,-1 0 0,1 1 0,-1 0 0,1-1 0,0 1 0,0 0 0,-1 1 0,1-1 0,-1 0 0,1 1 0,-1 0 0,1-1 0,0 1 0,0 0 0,-1 0 0,-3 3 0,-2 0 0,1 1 0,0 0 0,0 1 0,0 0 0,1-1 0,0 2 0,0-1 0,-8 12 0,-1 4 0,1 0 0,1 1 0,2 0 0,1 1 0,1 0 0,1 1 0,-6 30 0,7-19 0,3 0 0,2 0 0,2 0 0,5 55 0,-1-65 0,2-1 0,1 0 0,14 34 0,-16-47 0,2 0 0,0 0 0,1-1 0,0 1 0,2-2 0,-1 1 0,1-1 0,18 16 0,-23-23 0,0 0 0,1 1 0,-1-2 0,1 1 0,-1-1 0,1 1 0,0-1 0,0 0 0,0-1 0,1 1 0,-2 0 0,1-1 0,2 0 0,-2-1 0,0 1 0,1-1 0,-1 0 0,1 0 0,-1 0 0,1 0 0,-1-1 0,0 1 0,1-2 0,-1 1 0,0 0 0,1-1 0,-1 1 0,0-1 0,8-5 0,1 0 0,0-2 0,0 0 0,0-1 0,-1 0 0,-1 0 0,-1-2 0,16-16 0,-5 1 0,-2-1 0,22-39 0,-23 30 0,-1 0 0,21-73 0,-33 86 0,0 0 0,-3 1 0,0-1 0,-2 0 0,-1 0 0,-4-27 0,3 47 0,-5-25 0,5 27 0,1 0 0,-1 0 0,1 1 0,-1-1 0,0 0 0,0 1 0,0 0 0,0-1 0,0 1 0,0-1 0,-1 1 0,1 0 0,-2-2 0,3 3 0,0 0 0,-1 0 0,1 0 0,0 0 0,-1 0 0,1-1 0,0 1 0,-1 0 0,1 0 0,0 0 0,0 0 0,0 0 0,0 0 0,-1 0 0,1 0 0,0 0 0,-1 0 0,1 0 0,0 0 0,-1 0 0,1 1 0,0-1 0,-1 0 0,1 0 0,0 0 0,0 0 0,0 0 0,0 0 0,-1 0 0,1 0 0,0 0 0,0 1 0,-1-1 0,1 0 0,0 0 0,0 1 0,0-1 0,0 0 0,-1 0 0,1 0 0,0 0 0,0 1 0,0-1 0,-4 12 0,2-1 0,1 2 0,0-2 0,0 1 0,2 0 0,0 0 0,5 17 0,1 0 0,19 42 0,-13-42 0,2-1 0,1-1 0,1-1 0,2 1 0,1-2 0,2 0 0,0-1 0,2-2 0,1 1 0,2-2 0,0-1 0,2-1 0,-1-1 0,36 15 0,-38-20 0,2-1 0,0-1 0,0-1 0,1-1 0,1-2 0,0 0 0,-1-2 0,2-1 0,-1-1 0,1 0 0,0-2 0,0-1 0,-1-2 0,1 0 0,0-1 0,58-15 0,-62 11 0,0-2 0,0-1 0,-1-1 0,-1 0 0,-1-2 0,0 0 0,-1-1 0,35-28 0,-39 26 0,-1 0 0,-1-1 0,-1 0 0,0-2 0,-3 1 0,1-1 0,-2-1 0,0 0 0,12-33 0,-22 49 0,-2-1 0,2 1 0,-1 0 0,-1-2 0,0-6 0,0 12 0,0-1 0,0 0 0,0 1 0,0 0 0,0-1 0,0 1 0,0-1 0,0 1 0,0 0 0,0-1 0,0 1 0,-1 0 0,1-1 0,0 1 0,-1-1 0,1 1 0,0 0 0,-1-1 0,1 1 0,0-1 0,0 1 0,-1 0 0,1 0 0,-1 0 0,0-1 0,0 1 0,0 0 0,-1 0 0,2 1 0,-2-1 0,1 0 0,1 0 0,-2 0 0,1 1 0,1 0 0,-1-1 0,-1 0 0,2 1 0,-1 0 0,0-1 0,0 1 0,1-1 0,-1 1 0,-1 0 0,-5 6 0,0 0 0,0 0 0,1 0 0,0 1 0,0 0 0,2 0 0,-1 0 0,1 0 0,0 1 0,1-1 0,0 1 0,-3 13 0,6-20 0,0 1 0,0-1 0,0 0 0,0 0 0,0 0 0,0 0 0,1 0 0,-1 1 0,1-2 0,0 1 0,-1 0 0,1 0 0,1 0 0,-1 0 0,0 0 0,1 0 0,-2-1 0,2 1 0,-1-1 0,2 1 0,-2 0 0,1-1 0,0 1 0,0-1 0,0 0 0,0 0 0,0 0 0,1 0 0,-1 0 0,0 0 0,4 1 0,4 0 0,0-1 0,0 1 0,1-1 0,-1 0 0,0-1 0,15 0 0,2-2 0,0 0 0,-1-1 0,0-2 0,0 0 0,0-1 0,-1-1 0,0-2 0,28-12 0,-49 20 0,0-1 0,-1 0 0,1 0 0,-1 0 0,0 0 0,0 0 0,0-1 0,-1 1 0,1-1 0,-1 1 0,3-5 0,-4 6 0,-1 0 0,0 0 0,1-1 0,-1 1 0,1 0 0,-1-1 0,0 1 0,0-1 0,0 1 0,0 0 0,0-1 0,-1 1 0,1 0 0,-1 0 0,1-1 0,0 1 0,-1 0 0,1 0 0,-1-1 0,0 1 0,0 0 0,0 0 0,0 0 0,1 0 0,-2 0 0,1 0 0,0 0 0,0 0 0,0 0 0,0 0 0,-3-1 0,-7-4 0,0 0 0,0 1 0,-1 0 0,1-1 0,-2 3 0,1-2 0,-14-1 0,-95-14 0,49 13 0,1 3 0,-1 2 0,0 3 0,0 2 0,1 3 0,-1 3 0,-101 24 0,69-8 0,3 5 0,1 3 0,2 4 0,-127 64 0,133-53 0,2 4 0,4 2 0,1 4 0,-105 94 0,167-131 0,1 0 0,-31 41 0,49-57 0,1-1 0,1 1 0,-1 0 0,-2 8 0,4-12 0,1 0 0,-1 0 0,1 0 0,0 0 0,0 0 0,0 0 0,0 0 0,0 0 0,0 0 0,0 0 0,0 0 0,1 0 0,-1 0 0,0 0 0,1 0 0,-1 0 0,0 0 0,1 0 0,0-1 0,0 2 0,-1-2 0,0 1 0,1 0 0,0 0 0,0-1 0,0 1 0,0 0 0,0-1 0,-1 1 0,2 0 0,0 0 0,4 0 0,0 0 0,-1 1 0,1-2 0,-1 1 0,2 0 0,-2-1 0,1 0 0,0 0 0,8-1 0,27-4 0,50-9 0,109-31 0,61-22-308,1152-283-4104,-1079 274 941</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Doek</dc:creator>
  <cp:keywords/>
  <dc:description/>
  <cp:lastModifiedBy>Jolande Eliens</cp:lastModifiedBy>
  <cp:revision>4</cp:revision>
  <dcterms:created xsi:type="dcterms:W3CDTF">2023-07-30T14:32:00Z</dcterms:created>
  <dcterms:modified xsi:type="dcterms:W3CDTF">2023-07-31T09:36:00Z</dcterms:modified>
</cp:coreProperties>
</file>